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30F" w:rsidRPr="001B23F0" w:rsidRDefault="004E230F" w:rsidP="007F6462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C251C8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2297" w:dyaOrig="37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pt;height:72.65pt" o:ole="">
            <v:imagedata r:id="rId5" o:title=""/>
          </v:shape>
          <o:OLEObject Type="Embed" ProgID="CorelDRAW.Graphic.13" ShapeID="_x0000_i1025" DrawAspect="Content" ObjectID="_1823595301" r:id="rId6"/>
        </w:object>
      </w:r>
    </w:p>
    <w:p w:rsidR="007F6462" w:rsidRDefault="004E230F" w:rsidP="004E230F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E230F" w:rsidRPr="006347AB" w:rsidRDefault="004E230F" w:rsidP="007F6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6347A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ДУМА ТАВДИНСКОГО ГОРОДСКОГО ОКРУГА</w:t>
      </w:r>
    </w:p>
    <w:p w:rsidR="004E230F" w:rsidRPr="006347AB" w:rsidRDefault="004E230F" w:rsidP="004E2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E230F" w:rsidRPr="006347AB" w:rsidRDefault="004E230F" w:rsidP="004E2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</w:pPr>
      <w:r w:rsidRPr="006347AB"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  <w:t>Решение</w:t>
      </w:r>
    </w:p>
    <w:p w:rsidR="004E230F" w:rsidRPr="008D592C" w:rsidRDefault="004E230F" w:rsidP="004E23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16CF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26 марта</w:t>
      </w:r>
      <w:r w:rsidRPr="006B0F0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2014</w:t>
      </w:r>
      <w:r w:rsidRPr="000D7877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C251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251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251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251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251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251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</w:t>
      </w:r>
      <w:r w:rsidR="00B1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Pr="00C251C8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827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6CF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36</w:t>
      </w:r>
      <w:r w:rsidR="008F5F5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/4</w:t>
      </w:r>
    </w:p>
    <w:p w:rsidR="004E230F" w:rsidRPr="00C251C8" w:rsidRDefault="004E230F" w:rsidP="007F64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1C8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Тавда</w:t>
      </w:r>
    </w:p>
    <w:p w:rsidR="004E230F" w:rsidRPr="00B16CFF" w:rsidRDefault="004E230F" w:rsidP="004E23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F57" w:rsidRPr="00784AA5" w:rsidRDefault="008F5F57" w:rsidP="008F5F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84AA5">
        <w:rPr>
          <w:rFonts w:ascii="Times New Roman" w:hAnsi="Times New Roman" w:cs="Times New Roman"/>
          <w:sz w:val="28"/>
          <w:szCs w:val="28"/>
        </w:rPr>
        <w:t xml:space="preserve">Об утверждении Порядка проведения в Тавдинском городском </w:t>
      </w:r>
    </w:p>
    <w:p w:rsidR="008F5F57" w:rsidRPr="00784AA5" w:rsidRDefault="008F5F57" w:rsidP="008F5F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4AA5">
        <w:rPr>
          <w:rFonts w:ascii="Times New Roman" w:hAnsi="Times New Roman" w:cs="Times New Roman"/>
          <w:sz w:val="28"/>
          <w:szCs w:val="28"/>
        </w:rPr>
        <w:t>округе антикоррупционной экспертизы муниципальных нормативных правовых актов и проектов муниципальных нормативных правовых актов</w:t>
      </w:r>
    </w:p>
    <w:p w:rsidR="00E75A4E" w:rsidRPr="00784AA5" w:rsidRDefault="00E75A4E" w:rsidP="008F5F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4AA5">
        <w:rPr>
          <w:rFonts w:ascii="Times New Roman" w:hAnsi="Times New Roman" w:cs="Times New Roman"/>
          <w:sz w:val="28"/>
          <w:szCs w:val="28"/>
        </w:rPr>
        <w:t xml:space="preserve">(в ред. от </w:t>
      </w:r>
      <w:r w:rsidR="0021545A" w:rsidRPr="00784AA5">
        <w:rPr>
          <w:rFonts w:ascii="Times New Roman" w:hAnsi="Times New Roman" w:cs="Times New Roman"/>
          <w:sz w:val="28"/>
          <w:szCs w:val="28"/>
        </w:rPr>
        <w:t>2</w:t>
      </w:r>
      <w:r w:rsidRPr="00784AA5">
        <w:rPr>
          <w:rFonts w:ascii="Times New Roman" w:hAnsi="Times New Roman" w:cs="Times New Roman"/>
          <w:sz w:val="28"/>
          <w:szCs w:val="28"/>
        </w:rPr>
        <w:t xml:space="preserve">0.08.2015 </w:t>
      </w:r>
      <w:r w:rsidR="0021545A" w:rsidRPr="00784AA5">
        <w:rPr>
          <w:rFonts w:ascii="Times New Roman" w:hAnsi="Times New Roman" w:cs="Times New Roman"/>
          <w:sz w:val="28"/>
          <w:szCs w:val="28"/>
        </w:rPr>
        <w:t>№57/4</w:t>
      </w:r>
      <w:r w:rsidR="002C4336" w:rsidRPr="00784AA5">
        <w:rPr>
          <w:rFonts w:ascii="Times New Roman" w:hAnsi="Times New Roman" w:cs="Times New Roman"/>
          <w:sz w:val="28"/>
          <w:szCs w:val="28"/>
        </w:rPr>
        <w:t>, от 1</w:t>
      </w:r>
      <w:r w:rsidR="002E0134" w:rsidRPr="00784AA5">
        <w:rPr>
          <w:rFonts w:ascii="Times New Roman" w:hAnsi="Times New Roman" w:cs="Times New Roman"/>
          <w:sz w:val="28"/>
          <w:szCs w:val="28"/>
        </w:rPr>
        <w:t>8</w:t>
      </w:r>
      <w:r w:rsidR="002C4336" w:rsidRPr="00784AA5">
        <w:rPr>
          <w:rFonts w:ascii="Times New Roman" w:hAnsi="Times New Roman" w:cs="Times New Roman"/>
          <w:sz w:val="28"/>
          <w:szCs w:val="28"/>
        </w:rPr>
        <w:t xml:space="preserve">.05.2017 </w:t>
      </w:r>
      <w:r w:rsidR="002E0134" w:rsidRPr="00784AA5">
        <w:rPr>
          <w:rFonts w:ascii="Times New Roman" w:hAnsi="Times New Roman" w:cs="Times New Roman"/>
          <w:sz w:val="28"/>
          <w:szCs w:val="28"/>
        </w:rPr>
        <w:t>№88/5</w:t>
      </w:r>
      <w:r w:rsidRPr="00784AA5">
        <w:rPr>
          <w:rFonts w:ascii="Times New Roman" w:hAnsi="Times New Roman" w:cs="Times New Roman"/>
          <w:sz w:val="28"/>
          <w:szCs w:val="28"/>
        </w:rPr>
        <w:t>)</w:t>
      </w:r>
    </w:p>
    <w:bookmarkEnd w:id="0"/>
    <w:p w:rsidR="008F5F57" w:rsidRPr="00784AA5" w:rsidRDefault="008F5F57" w:rsidP="008F5F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F5F57" w:rsidRPr="00784AA5" w:rsidRDefault="008F5F57" w:rsidP="008F5F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AA5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25 декабря 2008 года № 273-ФЗ «О противодействии коррупции», Федеральным законом от 17 июля 2009 года № 172-ФЗ «Об антикоррупционной экспертизе нормативных правовых актов и проектов нормативных правовых актов», Законом Свердловской области от 20 февраля 2009 года № 2-ОЗ «О противодействии коррупции в Свердловской области», Уставом Тавдинского городского округа, Положением о правовых актах Тавдинского городского округа, утверждённого решением Думы Тавдинского городского округа от 24 сентября 2009</w:t>
      </w:r>
      <w:r w:rsidR="006971AE" w:rsidRPr="00784AA5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84AA5">
        <w:rPr>
          <w:rFonts w:ascii="Times New Roman" w:hAnsi="Times New Roman" w:cs="Times New Roman"/>
          <w:sz w:val="28"/>
          <w:szCs w:val="28"/>
        </w:rPr>
        <w:t xml:space="preserve"> № 23/2 (в редакции от 23 декабря 2013 года № 33/17), Дума Тавдинского городского округа</w:t>
      </w:r>
    </w:p>
    <w:p w:rsidR="008F5F57" w:rsidRPr="00784AA5" w:rsidRDefault="008F5F57" w:rsidP="008F5F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4AA5">
        <w:rPr>
          <w:rFonts w:ascii="Times New Roman" w:hAnsi="Times New Roman" w:cs="Times New Roman"/>
          <w:b/>
          <w:sz w:val="28"/>
          <w:szCs w:val="28"/>
        </w:rPr>
        <w:t>РЕШИЛА</w:t>
      </w:r>
      <w:r w:rsidRPr="00784AA5">
        <w:rPr>
          <w:rFonts w:ascii="Times New Roman" w:hAnsi="Times New Roman" w:cs="Times New Roman"/>
          <w:sz w:val="28"/>
          <w:szCs w:val="28"/>
        </w:rPr>
        <w:t>:</w:t>
      </w:r>
    </w:p>
    <w:p w:rsidR="008F5F57" w:rsidRPr="00784AA5" w:rsidRDefault="008F5F57" w:rsidP="008F5F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5F57" w:rsidRPr="00784AA5" w:rsidRDefault="008F5F57" w:rsidP="008F5F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AA5">
        <w:rPr>
          <w:rFonts w:ascii="Times New Roman" w:hAnsi="Times New Roman" w:cs="Times New Roman"/>
          <w:sz w:val="28"/>
          <w:szCs w:val="28"/>
        </w:rPr>
        <w:t>1. Утвердить Порядок проведения в Тавдинском городском округе антикоррупционной экспертизы муниципальных нормативных правовых актов и проектов муниципальных нормативных правовых актов (прилагается).</w:t>
      </w:r>
    </w:p>
    <w:p w:rsidR="008F5F57" w:rsidRPr="00784AA5" w:rsidRDefault="008F5F57" w:rsidP="008F5F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AA5">
        <w:rPr>
          <w:rFonts w:ascii="Times New Roman" w:hAnsi="Times New Roman" w:cs="Times New Roman"/>
          <w:sz w:val="28"/>
          <w:szCs w:val="28"/>
        </w:rPr>
        <w:t>2. Признать утратившими силу:</w:t>
      </w:r>
    </w:p>
    <w:p w:rsidR="008F5F57" w:rsidRPr="00784AA5" w:rsidRDefault="008F5F57" w:rsidP="008F5F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AA5">
        <w:rPr>
          <w:rFonts w:ascii="Times New Roman" w:hAnsi="Times New Roman" w:cs="Times New Roman"/>
          <w:sz w:val="28"/>
          <w:szCs w:val="28"/>
        </w:rPr>
        <w:t>- решение Думы Тавдинского городского округа от 28.09.2009г № 23/3 «Об утверждении Положения о проведении в Тавдинском городском округе антикоррупционной экспертизы муниципальных нормативных правовых актов и проектов муниципальных нормативных правовых актов»;</w:t>
      </w:r>
    </w:p>
    <w:p w:rsidR="008F5F57" w:rsidRPr="00784AA5" w:rsidRDefault="008F5F57" w:rsidP="008F5F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AA5">
        <w:rPr>
          <w:rFonts w:ascii="Times New Roman" w:hAnsi="Times New Roman" w:cs="Times New Roman"/>
          <w:sz w:val="28"/>
          <w:szCs w:val="28"/>
        </w:rPr>
        <w:t xml:space="preserve">- решение Думы Тавдинского городского округа от 22.12.2011 № 58/7 «О внесении изменений в решение Думы Тавдинского городского округа от 24 сентября 2009 года № 23/3 «Об утверждении Положения о проведении в Тавдинском городском округе антикоррупционной экспертизы муниципальных </w:t>
      </w:r>
      <w:r w:rsidRPr="00784AA5">
        <w:rPr>
          <w:rFonts w:ascii="Times New Roman" w:hAnsi="Times New Roman" w:cs="Times New Roman"/>
          <w:sz w:val="28"/>
          <w:szCs w:val="28"/>
        </w:rPr>
        <w:lastRenderedPageBreak/>
        <w:t>нормативных правовых актов и проектов муниципальных нормативных правовых актов».</w:t>
      </w:r>
    </w:p>
    <w:p w:rsidR="008F5F57" w:rsidRPr="00784AA5" w:rsidRDefault="008F5F57" w:rsidP="008F5F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AA5">
        <w:rPr>
          <w:rFonts w:ascii="Times New Roman" w:hAnsi="Times New Roman" w:cs="Times New Roman"/>
          <w:sz w:val="28"/>
          <w:szCs w:val="28"/>
        </w:rPr>
        <w:t>3. Опубликовать настоящее решение в газете «Тавдинская правда».</w:t>
      </w:r>
    </w:p>
    <w:p w:rsidR="008F5F57" w:rsidRPr="00784AA5" w:rsidRDefault="008F5F57" w:rsidP="008F5F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AA5">
        <w:rPr>
          <w:rFonts w:ascii="Times New Roman" w:hAnsi="Times New Roman" w:cs="Times New Roman"/>
          <w:sz w:val="28"/>
          <w:szCs w:val="28"/>
        </w:rPr>
        <w:t>4. Контроль исполнения настоящего решения возложить на постоянную комиссию по вопросам местного самоуправления и депутатской этики Думы Тавдинского городского округа (председатель - Доброва А.Г.).</w:t>
      </w:r>
    </w:p>
    <w:p w:rsidR="00601CF8" w:rsidRPr="00784AA5" w:rsidRDefault="00601CF8" w:rsidP="008F5F57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13"/>
          <w:sz w:val="28"/>
          <w:szCs w:val="28"/>
        </w:rPr>
      </w:pPr>
    </w:p>
    <w:p w:rsidR="00601CF8" w:rsidRPr="00784AA5" w:rsidRDefault="00601CF8" w:rsidP="00601CF8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13"/>
          <w:sz w:val="28"/>
          <w:szCs w:val="28"/>
        </w:rPr>
      </w:pPr>
      <w:r w:rsidRPr="00784AA5">
        <w:rPr>
          <w:rFonts w:ascii="Times New Roman" w:hAnsi="Times New Roman" w:cs="Times New Roman"/>
          <w:spacing w:val="-13"/>
          <w:sz w:val="28"/>
          <w:szCs w:val="28"/>
        </w:rPr>
        <w:t>Глава Тавдинского</w:t>
      </w:r>
    </w:p>
    <w:p w:rsidR="008F5F57" w:rsidRPr="00784AA5" w:rsidRDefault="00601CF8" w:rsidP="00601CF8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13"/>
          <w:sz w:val="28"/>
          <w:szCs w:val="28"/>
        </w:rPr>
      </w:pPr>
      <w:r w:rsidRPr="00784AA5">
        <w:rPr>
          <w:rFonts w:ascii="Times New Roman" w:hAnsi="Times New Roman" w:cs="Times New Roman"/>
          <w:spacing w:val="-13"/>
          <w:sz w:val="28"/>
          <w:szCs w:val="28"/>
        </w:rPr>
        <w:t>городского округа</w:t>
      </w:r>
      <w:r w:rsidRPr="00784AA5">
        <w:rPr>
          <w:rFonts w:ascii="Times New Roman" w:hAnsi="Times New Roman" w:cs="Times New Roman"/>
          <w:spacing w:val="-13"/>
          <w:sz w:val="28"/>
          <w:szCs w:val="28"/>
        </w:rPr>
        <w:tab/>
      </w:r>
      <w:r w:rsidRPr="00784AA5">
        <w:rPr>
          <w:rFonts w:ascii="Times New Roman" w:hAnsi="Times New Roman" w:cs="Times New Roman"/>
          <w:spacing w:val="-13"/>
          <w:sz w:val="28"/>
          <w:szCs w:val="28"/>
        </w:rPr>
        <w:tab/>
      </w:r>
      <w:r w:rsidRPr="00784AA5">
        <w:rPr>
          <w:rFonts w:ascii="Times New Roman" w:hAnsi="Times New Roman" w:cs="Times New Roman"/>
          <w:spacing w:val="-13"/>
          <w:sz w:val="28"/>
          <w:szCs w:val="28"/>
        </w:rPr>
        <w:tab/>
      </w:r>
      <w:r w:rsidRPr="00784AA5">
        <w:rPr>
          <w:rFonts w:ascii="Times New Roman" w:hAnsi="Times New Roman" w:cs="Times New Roman"/>
          <w:spacing w:val="-13"/>
          <w:sz w:val="28"/>
          <w:szCs w:val="28"/>
        </w:rPr>
        <w:tab/>
      </w:r>
      <w:r w:rsidRPr="00784AA5">
        <w:rPr>
          <w:rFonts w:ascii="Times New Roman" w:hAnsi="Times New Roman" w:cs="Times New Roman"/>
          <w:spacing w:val="-13"/>
          <w:sz w:val="28"/>
          <w:szCs w:val="28"/>
        </w:rPr>
        <w:tab/>
      </w:r>
      <w:r w:rsidRPr="00784AA5">
        <w:rPr>
          <w:rFonts w:ascii="Times New Roman" w:hAnsi="Times New Roman" w:cs="Times New Roman"/>
          <w:spacing w:val="-13"/>
          <w:sz w:val="28"/>
          <w:szCs w:val="28"/>
        </w:rPr>
        <w:tab/>
      </w:r>
      <w:r w:rsidRPr="00784AA5">
        <w:rPr>
          <w:rFonts w:ascii="Times New Roman" w:hAnsi="Times New Roman" w:cs="Times New Roman"/>
          <w:spacing w:val="-13"/>
          <w:sz w:val="28"/>
          <w:szCs w:val="28"/>
        </w:rPr>
        <w:tab/>
        <w:t xml:space="preserve">                       В.В. Лачимов</w:t>
      </w:r>
    </w:p>
    <w:p w:rsidR="008F5F57" w:rsidRPr="00784AA5" w:rsidRDefault="008F5F57">
      <w:pPr>
        <w:spacing w:after="0" w:line="240" w:lineRule="auto"/>
        <w:rPr>
          <w:rFonts w:ascii="Times New Roman" w:hAnsi="Times New Roman" w:cs="Times New Roman"/>
          <w:spacing w:val="-13"/>
          <w:sz w:val="28"/>
          <w:szCs w:val="28"/>
        </w:rPr>
      </w:pPr>
      <w:r w:rsidRPr="00784AA5">
        <w:rPr>
          <w:rFonts w:ascii="Times New Roman" w:hAnsi="Times New Roman" w:cs="Times New Roman"/>
          <w:spacing w:val="-13"/>
          <w:sz w:val="28"/>
          <w:szCs w:val="28"/>
        </w:rPr>
        <w:br w:type="page"/>
      </w:r>
    </w:p>
    <w:p w:rsidR="008F5F57" w:rsidRPr="00784AA5" w:rsidRDefault="008F5F57" w:rsidP="002C4336">
      <w:pPr>
        <w:shd w:val="clear" w:color="auto" w:fill="FFFFFF"/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784AA5">
        <w:rPr>
          <w:rFonts w:ascii="Times New Roman" w:hAnsi="Times New Roman" w:cs="Times New Roman"/>
          <w:b/>
          <w:spacing w:val="-1"/>
          <w:sz w:val="28"/>
          <w:szCs w:val="28"/>
        </w:rPr>
        <w:lastRenderedPageBreak/>
        <w:t>УТВЕРЖДЕН</w:t>
      </w:r>
      <w:r w:rsidRPr="00784AA5">
        <w:rPr>
          <w:rFonts w:ascii="Times New Roman" w:hAnsi="Times New Roman" w:cs="Times New Roman"/>
          <w:b/>
          <w:spacing w:val="-1"/>
          <w:sz w:val="28"/>
          <w:szCs w:val="28"/>
        </w:rPr>
        <w:br/>
      </w:r>
      <w:r w:rsidRPr="00784AA5">
        <w:rPr>
          <w:rFonts w:ascii="Times New Roman" w:hAnsi="Times New Roman" w:cs="Times New Roman"/>
          <w:sz w:val="28"/>
          <w:szCs w:val="28"/>
        </w:rPr>
        <w:t xml:space="preserve">решением Думы </w:t>
      </w:r>
      <w:r w:rsidRPr="00784AA5">
        <w:rPr>
          <w:rFonts w:ascii="Times New Roman" w:hAnsi="Times New Roman" w:cs="Times New Roman"/>
          <w:iCs/>
          <w:sz w:val="28"/>
          <w:szCs w:val="28"/>
        </w:rPr>
        <w:t>Тавдинского городского округа</w:t>
      </w:r>
      <w:r w:rsidR="002C4336" w:rsidRPr="00784AA5">
        <w:rPr>
          <w:rFonts w:ascii="Times New Roman" w:hAnsi="Times New Roman" w:cs="Times New Roman"/>
          <w:iCs/>
          <w:sz w:val="28"/>
          <w:szCs w:val="28"/>
        </w:rPr>
        <w:br/>
      </w:r>
      <w:r w:rsidRPr="00784AA5">
        <w:rPr>
          <w:rFonts w:ascii="Times New Roman" w:hAnsi="Times New Roman" w:cs="Times New Roman"/>
          <w:sz w:val="28"/>
          <w:szCs w:val="28"/>
        </w:rPr>
        <w:t>от 26.03. 2014  № 36/4</w:t>
      </w:r>
      <w:r w:rsidR="002C4336" w:rsidRPr="00784AA5">
        <w:rPr>
          <w:rFonts w:ascii="Times New Roman" w:hAnsi="Times New Roman" w:cs="Times New Roman"/>
          <w:sz w:val="28"/>
          <w:szCs w:val="28"/>
        </w:rPr>
        <w:t>(в ред. от 20.08.2015 №57/4, от 1</w:t>
      </w:r>
      <w:r w:rsidR="002E0134" w:rsidRPr="00784AA5">
        <w:rPr>
          <w:rFonts w:ascii="Times New Roman" w:hAnsi="Times New Roman" w:cs="Times New Roman"/>
          <w:sz w:val="28"/>
          <w:szCs w:val="28"/>
        </w:rPr>
        <w:t>8</w:t>
      </w:r>
      <w:r w:rsidR="002C4336" w:rsidRPr="00784AA5">
        <w:rPr>
          <w:rFonts w:ascii="Times New Roman" w:hAnsi="Times New Roman" w:cs="Times New Roman"/>
          <w:sz w:val="28"/>
          <w:szCs w:val="28"/>
        </w:rPr>
        <w:t xml:space="preserve">.05.2017 </w:t>
      </w:r>
      <w:r w:rsidR="002E0134" w:rsidRPr="00784AA5">
        <w:rPr>
          <w:rFonts w:ascii="Times New Roman" w:hAnsi="Times New Roman" w:cs="Times New Roman"/>
          <w:sz w:val="28"/>
          <w:szCs w:val="28"/>
        </w:rPr>
        <w:t>№88/5</w:t>
      </w:r>
      <w:r w:rsidR="002C4336" w:rsidRPr="00784AA5">
        <w:rPr>
          <w:rFonts w:ascii="Times New Roman" w:hAnsi="Times New Roman" w:cs="Times New Roman"/>
          <w:sz w:val="28"/>
          <w:szCs w:val="28"/>
        </w:rPr>
        <w:t>)</w:t>
      </w:r>
    </w:p>
    <w:p w:rsidR="008F5F57" w:rsidRPr="00784AA5" w:rsidRDefault="008F5F57" w:rsidP="002C433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F5F57" w:rsidRPr="00784AA5" w:rsidRDefault="008F5F57" w:rsidP="008F5F57">
      <w:pPr>
        <w:shd w:val="clear" w:color="auto" w:fill="FFFFFF"/>
        <w:spacing w:after="0"/>
        <w:ind w:right="11"/>
        <w:jc w:val="center"/>
        <w:rPr>
          <w:rFonts w:ascii="Times New Roman" w:hAnsi="Times New Roman" w:cs="Times New Roman"/>
          <w:sz w:val="28"/>
          <w:szCs w:val="28"/>
        </w:rPr>
      </w:pPr>
      <w:r w:rsidRPr="00784AA5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8F5F57" w:rsidRPr="00784AA5" w:rsidRDefault="008F5F57" w:rsidP="008F5F57">
      <w:pPr>
        <w:shd w:val="clear" w:color="auto" w:fill="FFFFFF"/>
        <w:ind w:right="11"/>
        <w:jc w:val="center"/>
        <w:rPr>
          <w:rFonts w:ascii="Times New Roman" w:hAnsi="Times New Roman" w:cs="Times New Roman"/>
          <w:sz w:val="28"/>
          <w:szCs w:val="28"/>
        </w:rPr>
      </w:pPr>
      <w:r w:rsidRPr="00784AA5">
        <w:rPr>
          <w:rFonts w:ascii="Times New Roman" w:hAnsi="Times New Roman" w:cs="Times New Roman"/>
          <w:b/>
          <w:bCs/>
          <w:sz w:val="28"/>
          <w:szCs w:val="28"/>
        </w:rPr>
        <w:t xml:space="preserve">проведения в </w:t>
      </w:r>
      <w:r w:rsidRPr="00784AA5">
        <w:rPr>
          <w:rFonts w:ascii="Times New Roman" w:hAnsi="Times New Roman" w:cs="Times New Roman"/>
          <w:b/>
          <w:bCs/>
          <w:iCs/>
          <w:sz w:val="28"/>
          <w:szCs w:val="28"/>
        </w:rPr>
        <w:t>Тавдинском городском округе</w:t>
      </w:r>
      <w:r w:rsidRPr="00784AA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784AA5">
        <w:rPr>
          <w:rFonts w:ascii="Times New Roman" w:hAnsi="Times New Roman" w:cs="Times New Roman"/>
          <w:b/>
          <w:bCs/>
          <w:sz w:val="28"/>
          <w:szCs w:val="28"/>
        </w:rPr>
        <w:t>антикоррупционной</w:t>
      </w:r>
      <w:r w:rsidRPr="00784AA5">
        <w:rPr>
          <w:rFonts w:ascii="Times New Roman" w:hAnsi="Times New Roman" w:cs="Times New Roman"/>
          <w:b/>
          <w:bCs/>
          <w:sz w:val="28"/>
          <w:szCs w:val="28"/>
        </w:rPr>
        <w:br/>
        <w:t>экспертизы муниципальных нормативных правовых актов и проектов</w:t>
      </w:r>
      <w:r w:rsidRPr="00784AA5">
        <w:rPr>
          <w:rFonts w:ascii="Times New Roman" w:hAnsi="Times New Roman" w:cs="Times New Roman"/>
          <w:b/>
          <w:bCs/>
          <w:sz w:val="28"/>
          <w:szCs w:val="28"/>
        </w:rPr>
        <w:br/>
        <w:t>муниципальных нормативных правовых актов</w:t>
      </w:r>
    </w:p>
    <w:p w:rsidR="008F5F57" w:rsidRPr="00784AA5" w:rsidRDefault="008F5F57" w:rsidP="008F5F57">
      <w:pPr>
        <w:shd w:val="clear" w:color="auto" w:fill="FFFFFF"/>
        <w:spacing w:before="240" w:after="120"/>
        <w:jc w:val="center"/>
        <w:rPr>
          <w:rFonts w:ascii="Times New Roman" w:hAnsi="Times New Roman" w:cs="Times New Roman"/>
          <w:sz w:val="28"/>
          <w:szCs w:val="28"/>
        </w:rPr>
      </w:pPr>
      <w:r w:rsidRPr="00784AA5">
        <w:rPr>
          <w:rFonts w:ascii="Times New Roman" w:hAnsi="Times New Roman" w:cs="Times New Roman"/>
          <w:b/>
          <w:bCs/>
          <w:sz w:val="28"/>
          <w:szCs w:val="28"/>
        </w:rPr>
        <w:t>Глава 1. Общие положения</w:t>
      </w:r>
    </w:p>
    <w:p w:rsidR="008F5F57" w:rsidRPr="00784AA5" w:rsidRDefault="008F5F57" w:rsidP="008B73B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AA5">
        <w:rPr>
          <w:rFonts w:ascii="Times New Roman" w:hAnsi="Times New Roman" w:cs="Times New Roman"/>
          <w:sz w:val="28"/>
          <w:szCs w:val="28"/>
        </w:rPr>
        <w:t>1. Настоящим Порядком определяется порядок проведения антикоррупционной экспертизы муниципальных нормативных правовых актов, изданных органами местного самоуправления Тавдинского городского округа, и проектов таких муниципальных нормативных правовых актов (далее - проекты), а также порядок подготовки и оформления заключений по результатам проведения антикоррупционной экспертизы.</w:t>
      </w:r>
    </w:p>
    <w:p w:rsidR="008F5F57" w:rsidRPr="00784AA5" w:rsidRDefault="008F5F57" w:rsidP="008B73B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AA5">
        <w:rPr>
          <w:rFonts w:ascii="Times New Roman" w:hAnsi="Times New Roman" w:cs="Times New Roman"/>
          <w:sz w:val="28"/>
          <w:szCs w:val="28"/>
        </w:rPr>
        <w:t>2. Антикоррупционная экспертиза муниципальных нормативных правовых актов и их проектов проводится в целях выявления в них коррупциогенных факторов и их последующего устранения.</w:t>
      </w:r>
    </w:p>
    <w:p w:rsidR="008F5F57" w:rsidRPr="00784AA5" w:rsidRDefault="008F5F57" w:rsidP="008B73B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AA5">
        <w:rPr>
          <w:rFonts w:ascii="Times New Roman" w:hAnsi="Times New Roman" w:cs="Times New Roman"/>
          <w:sz w:val="28"/>
          <w:szCs w:val="28"/>
        </w:rPr>
        <w:t xml:space="preserve">Антикоррупционная экспертиза муниципальных нормативных правовых актов и их проектов проводится согласно </w:t>
      </w:r>
      <w:hyperlink r:id="rId7" w:history="1">
        <w:r w:rsidRPr="00784AA5">
          <w:rPr>
            <w:rFonts w:ascii="Times New Roman" w:hAnsi="Times New Roman" w:cs="Times New Roman"/>
            <w:sz w:val="28"/>
            <w:szCs w:val="28"/>
          </w:rPr>
          <w:t>Методике</w:t>
        </w:r>
      </w:hyperlink>
      <w:r w:rsidRPr="00784AA5">
        <w:rPr>
          <w:rFonts w:ascii="Times New Roman" w:hAnsi="Times New Roman" w:cs="Times New Roman"/>
          <w:sz w:val="28"/>
          <w:szCs w:val="28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Федерации.</w:t>
      </w:r>
    </w:p>
    <w:p w:rsidR="008F5F57" w:rsidRPr="00784AA5" w:rsidRDefault="008F5F57" w:rsidP="008B73B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AA5">
        <w:rPr>
          <w:rFonts w:ascii="Times New Roman" w:hAnsi="Times New Roman" w:cs="Times New Roman"/>
          <w:sz w:val="28"/>
          <w:szCs w:val="28"/>
        </w:rPr>
        <w:t>3. В отношении муниципальных нормативных правовых актов и их проектов институтами гражданского общества и гражданами Российской Федерации может быть проведена независимая антикоррупционная экспертиза.</w:t>
      </w:r>
    </w:p>
    <w:p w:rsidR="008F5F57" w:rsidRPr="00784AA5" w:rsidRDefault="008F5F57" w:rsidP="008F5F57">
      <w:pPr>
        <w:shd w:val="clear" w:color="auto" w:fill="FFFFFF"/>
        <w:spacing w:before="240" w:after="120"/>
        <w:jc w:val="center"/>
        <w:rPr>
          <w:rFonts w:ascii="Times New Roman" w:hAnsi="Times New Roman" w:cs="Times New Roman"/>
          <w:sz w:val="28"/>
          <w:szCs w:val="28"/>
        </w:rPr>
      </w:pPr>
      <w:r w:rsidRPr="00784AA5">
        <w:rPr>
          <w:rFonts w:ascii="Times New Roman" w:hAnsi="Times New Roman" w:cs="Times New Roman"/>
          <w:b/>
          <w:bCs/>
          <w:sz w:val="28"/>
          <w:szCs w:val="28"/>
        </w:rPr>
        <w:t>Глава 2. Порядок проведения антикоррупционной экспертизы</w:t>
      </w:r>
      <w:r w:rsidRPr="00784AA5">
        <w:rPr>
          <w:rFonts w:ascii="Times New Roman" w:hAnsi="Times New Roman" w:cs="Times New Roman"/>
          <w:b/>
          <w:bCs/>
          <w:sz w:val="28"/>
          <w:szCs w:val="28"/>
        </w:rPr>
        <w:br/>
        <w:t>муниципальных нормативных правовых актов</w:t>
      </w:r>
    </w:p>
    <w:p w:rsidR="008F5F57" w:rsidRPr="00784AA5" w:rsidRDefault="008F5F57" w:rsidP="008B73B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AA5">
        <w:rPr>
          <w:rFonts w:ascii="Times New Roman" w:hAnsi="Times New Roman" w:cs="Times New Roman"/>
          <w:sz w:val="28"/>
          <w:szCs w:val="28"/>
        </w:rPr>
        <w:t>4. Антикоррупционная экспертиза муниципальных нормативных правовых актов, изданных Думой городского округа, главой городского округа проводится отделом правовой, кадровой работы и муниципальной службы администрации городского округа.</w:t>
      </w:r>
    </w:p>
    <w:p w:rsidR="008F5F57" w:rsidRPr="00784AA5" w:rsidRDefault="008F5F57" w:rsidP="008B73B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AA5">
        <w:rPr>
          <w:rFonts w:ascii="Times New Roman" w:hAnsi="Times New Roman" w:cs="Times New Roman"/>
          <w:sz w:val="28"/>
          <w:szCs w:val="28"/>
        </w:rPr>
        <w:t>5. Антикоррупционная экспертиза муниципальных нормативных правовых актов, изданных иными органами местного самоуправления городского округа, проводится должностными лицами, на которых в соответствии с должностной инструкцией возложены обязанности по проведению антикоррупционной экспертизы.</w:t>
      </w:r>
    </w:p>
    <w:p w:rsidR="008F5F57" w:rsidRPr="00784AA5" w:rsidRDefault="008F5F57" w:rsidP="008B73B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AA5">
        <w:rPr>
          <w:rFonts w:ascii="Times New Roman" w:hAnsi="Times New Roman" w:cs="Times New Roman"/>
          <w:sz w:val="28"/>
          <w:szCs w:val="28"/>
        </w:rPr>
        <w:t>6. Антикоррупционная экспертиза муниципальных нормативных правовых актов, изданных Думой городского округа, главой городского округа, проводится по поручению главы городского округа.</w:t>
      </w:r>
    </w:p>
    <w:p w:rsidR="008F5F57" w:rsidRPr="00784AA5" w:rsidRDefault="008F5F57" w:rsidP="008B73B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AA5">
        <w:rPr>
          <w:rFonts w:ascii="Times New Roman" w:hAnsi="Times New Roman" w:cs="Times New Roman"/>
          <w:sz w:val="28"/>
          <w:szCs w:val="28"/>
        </w:rPr>
        <w:t>Антикоррупционная экспертиза муниципальных нормативных правовых актов, изданных иными органами местного самоуправления городского округа, проводится по поручению руководителя органа местного самоуправления, издавшего муниципальный нормативный правовой акт.</w:t>
      </w:r>
    </w:p>
    <w:p w:rsidR="008F5F57" w:rsidRPr="00784AA5" w:rsidRDefault="008F5F57" w:rsidP="008B73B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AA5">
        <w:rPr>
          <w:rFonts w:ascii="Times New Roman" w:hAnsi="Times New Roman" w:cs="Times New Roman"/>
          <w:sz w:val="28"/>
          <w:szCs w:val="28"/>
        </w:rPr>
        <w:t>7. При проведении антикоррупционной экспертизы осуществляется направленный на выявление коррупциогенных факторов анализ норм права, содержащихся в муниципальных нормативных правовых актах, включающий оценку предмета правового регулирования анализируемого муниципального нормативного правового акта, его целей и задач.</w:t>
      </w:r>
    </w:p>
    <w:p w:rsidR="008F5F57" w:rsidRPr="00784AA5" w:rsidRDefault="008F5F57" w:rsidP="008B73B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AA5">
        <w:rPr>
          <w:rFonts w:ascii="Times New Roman" w:hAnsi="Times New Roman" w:cs="Times New Roman"/>
          <w:sz w:val="28"/>
          <w:szCs w:val="28"/>
        </w:rPr>
        <w:t>8. В ходе проведения антикоррупционной экспертизы анализу подвергается каждая правовая норма муниципального нормативного правового акта, которая исследуется для выявления коррупциогенных факторов.</w:t>
      </w:r>
    </w:p>
    <w:p w:rsidR="008F5F57" w:rsidRPr="00784AA5" w:rsidRDefault="008F5F57" w:rsidP="008F5F57">
      <w:pPr>
        <w:shd w:val="clear" w:color="auto" w:fill="FFFFFF"/>
        <w:spacing w:before="240"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4AA5">
        <w:rPr>
          <w:rFonts w:ascii="Times New Roman" w:hAnsi="Times New Roman" w:cs="Times New Roman"/>
          <w:b/>
          <w:bCs/>
          <w:sz w:val="28"/>
          <w:szCs w:val="28"/>
        </w:rPr>
        <w:t>Глава 3. Порядок проведения антикоррупционной экспертизы</w:t>
      </w:r>
      <w:r w:rsidRPr="00784AA5">
        <w:rPr>
          <w:rFonts w:ascii="Times New Roman" w:hAnsi="Times New Roman" w:cs="Times New Roman"/>
          <w:b/>
          <w:bCs/>
          <w:sz w:val="28"/>
          <w:szCs w:val="28"/>
        </w:rPr>
        <w:br/>
        <w:t>проектов муниципальных нормативных правовых актов</w:t>
      </w:r>
    </w:p>
    <w:p w:rsidR="008F5F57" w:rsidRPr="00784AA5" w:rsidRDefault="008F5F57" w:rsidP="008B73B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AA5">
        <w:rPr>
          <w:rFonts w:ascii="Times New Roman" w:hAnsi="Times New Roman" w:cs="Times New Roman"/>
          <w:sz w:val="28"/>
          <w:szCs w:val="28"/>
        </w:rPr>
        <w:t>9. Антикоррупционная экспертиза проектов муниципальных нормативных правовых актов Думы городского округа, главы городского округа, администрации городского округа осуществляется при проведении правовой экспертизы проектов отделом правовой, кадровой работы и муниципальной службы администрации городского округа.</w:t>
      </w:r>
    </w:p>
    <w:p w:rsidR="008F5F57" w:rsidRPr="00784AA5" w:rsidRDefault="008F5F57" w:rsidP="008B73B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AA5">
        <w:rPr>
          <w:rFonts w:ascii="Times New Roman" w:hAnsi="Times New Roman" w:cs="Times New Roman"/>
          <w:sz w:val="28"/>
          <w:szCs w:val="28"/>
        </w:rPr>
        <w:t>10. Антикоррупционная экспертиза проектов муниципальных нормативных правовых актов иных органов местного самоуправления городского округа, проводится должностными лицами, на которых в соответствии с должностной инструкцией возложены обязанности по проведению антикоррупционной экспертизы.</w:t>
      </w:r>
    </w:p>
    <w:p w:rsidR="008F5F57" w:rsidRPr="00784AA5" w:rsidRDefault="008F5F57" w:rsidP="008B73B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AA5">
        <w:rPr>
          <w:rFonts w:ascii="Times New Roman" w:hAnsi="Times New Roman" w:cs="Times New Roman"/>
          <w:sz w:val="28"/>
          <w:szCs w:val="28"/>
        </w:rPr>
        <w:t>11. После представления проекта муниципального нормативного правового акта в отдел правовой, кадровой работы и муниципальной службы администрации городского округа или должностному лицу, на которое в соответствии с должностной инструкцией возложены обязанности по проведению правовой и антикоррупционной экспертизы, проводятся правовая и антикоррупционная экспертизы проекта муниципального нормативного правового акта в течение пяти дней со дня поступления проекта.</w:t>
      </w:r>
    </w:p>
    <w:p w:rsidR="008F5F57" w:rsidRPr="00784AA5" w:rsidRDefault="008F5F57" w:rsidP="008B73B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AA5">
        <w:rPr>
          <w:rFonts w:ascii="Times New Roman" w:hAnsi="Times New Roman" w:cs="Times New Roman"/>
          <w:sz w:val="28"/>
          <w:szCs w:val="28"/>
        </w:rPr>
        <w:t>12. При проведении антикоррупционной экспертизы осуществляется направленный на выявление коррупциогенных факторов анализ норм права, содержащихся в проекте муниципального нормативного правового акта, включающий оценку предмета правового регулирования проекта муниципального нормативного правового акта, его целей и задач.</w:t>
      </w:r>
    </w:p>
    <w:p w:rsidR="008F5F57" w:rsidRPr="00784AA5" w:rsidRDefault="008F5F57" w:rsidP="008B73B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AA5">
        <w:rPr>
          <w:rFonts w:ascii="Times New Roman" w:hAnsi="Times New Roman" w:cs="Times New Roman"/>
          <w:sz w:val="28"/>
          <w:szCs w:val="28"/>
        </w:rPr>
        <w:t>13. В ходе проведения антикоррупционной экспертизы анализу подвергается каждая правовая норма проекта муниципального нормативного правового акта, которая исследуется для выявления коррупциогенных факторов.</w:t>
      </w:r>
    </w:p>
    <w:p w:rsidR="008F5F57" w:rsidRPr="00784AA5" w:rsidRDefault="008F5F57" w:rsidP="008B73B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AA5">
        <w:rPr>
          <w:rFonts w:ascii="Times New Roman" w:hAnsi="Times New Roman" w:cs="Times New Roman"/>
          <w:sz w:val="28"/>
          <w:szCs w:val="28"/>
        </w:rPr>
        <w:t>14. Результатом проведения антикоррупционной экспертизы проекта муниципального нормативного правового акта является вывод о наличии или об отсутствии в проекте муниципального нормативного правового акта коррупциогенных факторов.</w:t>
      </w:r>
    </w:p>
    <w:p w:rsidR="008F5F57" w:rsidRPr="00784AA5" w:rsidRDefault="008F5F57" w:rsidP="008F5F57">
      <w:pPr>
        <w:shd w:val="clear" w:color="auto" w:fill="FFFFFF"/>
        <w:spacing w:before="240"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4AA5">
        <w:rPr>
          <w:rFonts w:ascii="Times New Roman" w:hAnsi="Times New Roman" w:cs="Times New Roman"/>
          <w:b/>
          <w:bCs/>
          <w:sz w:val="28"/>
          <w:szCs w:val="28"/>
        </w:rPr>
        <w:t>Глава 4. Независимая антикоррупционная экспертиза</w:t>
      </w:r>
    </w:p>
    <w:p w:rsidR="008F5F57" w:rsidRPr="00784AA5" w:rsidRDefault="008F5F57" w:rsidP="008B73B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AA5">
        <w:rPr>
          <w:rFonts w:ascii="Times New Roman" w:hAnsi="Times New Roman" w:cs="Times New Roman"/>
          <w:sz w:val="28"/>
          <w:szCs w:val="28"/>
        </w:rPr>
        <w:t>15. Независимая антикоррупционная экспертиза проводится аккредитованными Министерством юстиции Российской Федерации юридическими лицами и физическими лицами в инициативном порядке за счет собственных средств.</w:t>
      </w:r>
    </w:p>
    <w:p w:rsidR="008F5F57" w:rsidRPr="00784AA5" w:rsidRDefault="008F5F57" w:rsidP="008B73B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AA5">
        <w:rPr>
          <w:rFonts w:ascii="Times New Roman" w:hAnsi="Times New Roman" w:cs="Times New Roman"/>
          <w:sz w:val="28"/>
          <w:szCs w:val="28"/>
        </w:rPr>
        <w:t>16. В отношении проектов муниципальных нормативных правовых актов, содержащих сведения, составляющие государственную тайну, или сведения конфиденциального характера, независимая антикоррупционная экспертиза не проводится.</w:t>
      </w:r>
    </w:p>
    <w:p w:rsidR="00E75A4E" w:rsidRPr="00784AA5" w:rsidRDefault="00E75A4E" w:rsidP="00E75A4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AA5">
        <w:rPr>
          <w:rFonts w:ascii="Times New Roman" w:hAnsi="Times New Roman" w:cs="Times New Roman"/>
          <w:sz w:val="28"/>
          <w:szCs w:val="28"/>
        </w:rPr>
        <w:t>17. В целях обеспечения возможности проведения независимой антикоррупционной экспертизы проект</w:t>
      </w:r>
      <w:r w:rsidR="006C5D65" w:rsidRPr="00784AA5">
        <w:rPr>
          <w:rFonts w:ascii="Times New Roman" w:hAnsi="Times New Roman" w:cs="Times New Roman"/>
          <w:sz w:val="28"/>
          <w:szCs w:val="28"/>
        </w:rPr>
        <w:t>ов</w:t>
      </w:r>
      <w:r w:rsidRPr="00784AA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6C5D65" w:rsidRPr="00784AA5">
        <w:rPr>
          <w:rFonts w:ascii="Times New Roman" w:hAnsi="Times New Roman" w:cs="Times New Roman"/>
          <w:sz w:val="28"/>
          <w:szCs w:val="28"/>
        </w:rPr>
        <w:t>ых</w:t>
      </w:r>
      <w:r w:rsidRPr="00784AA5">
        <w:rPr>
          <w:rFonts w:ascii="Times New Roman" w:hAnsi="Times New Roman" w:cs="Times New Roman"/>
          <w:sz w:val="28"/>
          <w:szCs w:val="28"/>
        </w:rPr>
        <w:t xml:space="preserve"> нормативн</w:t>
      </w:r>
      <w:r w:rsidR="006C5D65" w:rsidRPr="00784AA5">
        <w:rPr>
          <w:rFonts w:ascii="Times New Roman" w:hAnsi="Times New Roman" w:cs="Times New Roman"/>
          <w:sz w:val="28"/>
          <w:szCs w:val="28"/>
        </w:rPr>
        <w:t>ых</w:t>
      </w:r>
      <w:r w:rsidRPr="00784AA5">
        <w:rPr>
          <w:rFonts w:ascii="Times New Roman" w:hAnsi="Times New Roman" w:cs="Times New Roman"/>
          <w:sz w:val="28"/>
          <w:szCs w:val="28"/>
        </w:rPr>
        <w:t xml:space="preserve"> правов</w:t>
      </w:r>
      <w:r w:rsidR="006C5D65" w:rsidRPr="00784AA5">
        <w:rPr>
          <w:rFonts w:ascii="Times New Roman" w:hAnsi="Times New Roman" w:cs="Times New Roman"/>
          <w:sz w:val="28"/>
          <w:szCs w:val="28"/>
        </w:rPr>
        <w:t>ых</w:t>
      </w:r>
      <w:r w:rsidRPr="00784AA5">
        <w:rPr>
          <w:rFonts w:ascii="Times New Roman" w:hAnsi="Times New Roman" w:cs="Times New Roman"/>
          <w:sz w:val="28"/>
          <w:szCs w:val="28"/>
        </w:rPr>
        <w:t xml:space="preserve"> акт</w:t>
      </w:r>
      <w:r w:rsidR="006C5D65" w:rsidRPr="00784AA5">
        <w:rPr>
          <w:rFonts w:ascii="Times New Roman" w:hAnsi="Times New Roman" w:cs="Times New Roman"/>
          <w:sz w:val="28"/>
          <w:szCs w:val="28"/>
        </w:rPr>
        <w:t>ов</w:t>
      </w:r>
      <w:r w:rsidRPr="00784AA5">
        <w:rPr>
          <w:rFonts w:ascii="Times New Roman" w:hAnsi="Times New Roman" w:cs="Times New Roman"/>
          <w:sz w:val="28"/>
          <w:szCs w:val="28"/>
        </w:rPr>
        <w:t xml:space="preserve">, затрагивающего права, свободы и обязанности человека и гражданина, устанавливающих правовой статус организаций или имеющих межведомственный характер, орган местного самоуправления </w:t>
      </w:r>
      <w:r w:rsidR="000A5AD8" w:rsidRPr="00784AA5">
        <w:rPr>
          <w:rFonts w:ascii="Times New Roman" w:hAnsi="Times New Roman" w:cs="Times New Roman"/>
          <w:sz w:val="28"/>
          <w:szCs w:val="28"/>
        </w:rPr>
        <w:t>- разработчик проект</w:t>
      </w:r>
      <w:r w:rsidR="007359BE" w:rsidRPr="00784AA5">
        <w:rPr>
          <w:rFonts w:ascii="Times New Roman" w:hAnsi="Times New Roman" w:cs="Times New Roman"/>
          <w:sz w:val="28"/>
          <w:szCs w:val="28"/>
        </w:rPr>
        <w:t>а</w:t>
      </w:r>
      <w:r w:rsidR="000A5AD8" w:rsidRPr="00784AA5">
        <w:rPr>
          <w:rFonts w:ascii="Times New Roman" w:hAnsi="Times New Roman" w:cs="Times New Roman"/>
          <w:sz w:val="28"/>
          <w:szCs w:val="28"/>
        </w:rPr>
        <w:t xml:space="preserve"> </w:t>
      </w:r>
      <w:r w:rsidR="006C5D65" w:rsidRPr="00784AA5">
        <w:rPr>
          <w:rFonts w:ascii="Times New Roman" w:hAnsi="Times New Roman" w:cs="Times New Roman"/>
          <w:sz w:val="28"/>
          <w:szCs w:val="28"/>
        </w:rPr>
        <w:t>муниципальн</w:t>
      </w:r>
      <w:r w:rsidR="007359BE" w:rsidRPr="00784AA5">
        <w:rPr>
          <w:rFonts w:ascii="Times New Roman" w:hAnsi="Times New Roman" w:cs="Times New Roman"/>
          <w:sz w:val="28"/>
          <w:szCs w:val="28"/>
        </w:rPr>
        <w:t>ого</w:t>
      </w:r>
      <w:r w:rsidR="006C5D65" w:rsidRPr="00784AA5">
        <w:rPr>
          <w:rFonts w:ascii="Times New Roman" w:hAnsi="Times New Roman" w:cs="Times New Roman"/>
          <w:sz w:val="28"/>
          <w:szCs w:val="28"/>
        </w:rPr>
        <w:t xml:space="preserve"> </w:t>
      </w:r>
      <w:r w:rsidR="000A5AD8" w:rsidRPr="00784AA5">
        <w:rPr>
          <w:rFonts w:ascii="Times New Roman" w:hAnsi="Times New Roman" w:cs="Times New Roman"/>
          <w:sz w:val="28"/>
          <w:szCs w:val="28"/>
        </w:rPr>
        <w:t>нормативн</w:t>
      </w:r>
      <w:r w:rsidR="007359BE" w:rsidRPr="00784AA5">
        <w:rPr>
          <w:rFonts w:ascii="Times New Roman" w:hAnsi="Times New Roman" w:cs="Times New Roman"/>
          <w:sz w:val="28"/>
          <w:szCs w:val="28"/>
        </w:rPr>
        <w:t>ого</w:t>
      </w:r>
      <w:r w:rsidR="000A5AD8" w:rsidRPr="00784AA5">
        <w:rPr>
          <w:rFonts w:ascii="Times New Roman" w:hAnsi="Times New Roman" w:cs="Times New Roman"/>
          <w:sz w:val="28"/>
          <w:szCs w:val="28"/>
        </w:rPr>
        <w:t xml:space="preserve"> право</w:t>
      </w:r>
      <w:r w:rsidR="007359BE" w:rsidRPr="00784AA5">
        <w:rPr>
          <w:rFonts w:ascii="Times New Roman" w:hAnsi="Times New Roman" w:cs="Times New Roman"/>
          <w:sz w:val="28"/>
          <w:szCs w:val="28"/>
        </w:rPr>
        <w:t>вого</w:t>
      </w:r>
      <w:r w:rsidR="000A5AD8" w:rsidRPr="00784AA5">
        <w:rPr>
          <w:rFonts w:ascii="Times New Roman" w:hAnsi="Times New Roman" w:cs="Times New Roman"/>
          <w:sz w:val="28"/>
          <w:szCs w:val="28"/>
        </w:rPr>
        <w:t xml:space="preserve"> акт</w:t>
      </w:r>
      <w:r w:rsidR="007359BE" w:rsidRPr="00784AA5">
        <w:rPr>
          <w:rFonts w:ascii="Times New Roman" w:hAnsi="Times New Roman" w:cs="Times New Roman"/>
          <w:sz w:val="28"/>
          <w:szCs w:val="28"/>
        </w:rPr>
        <w:t>а</w:t>
      </w:r>
      <w:r w:rsidR="000A5AD8" w:rsidRPr="00784AA5">
        <w:rPr>
          <w:rFonts w:ascii="Times New Roman" w:hAnsi="Times New Roman" w:cs="Times New Roman"/>
          <w:sz w:val="28"/>
          <w:szCs w:val="28"/>
        </w:rPr>
        <w:t xml:space="preserve"> в течение рабочего дня, соответствующего дню направления указанн</w:t>
      </w:r>
      <w:r w:rsidR="007359BE" w:rsidRPr="00784AA5">
        <w:rPr>
          <w:rFonts w:ascii="Times New Roman" w:hAnsi="Times New Roman" w:cs="Times New Roman"/>
          <w:sz w:val="28"/>
          <w:szCs w:val="28"/>
        </w:rPr>
        <w:t>ого</w:t>
      </w:r>
      <w:r w:rsidR="000A5AD8" w:rsidRPr="00784AA5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359BE" w:rsidRPr="00784AA5">
        <w:rPr>
          <w:rFonts w:ascii="Times New Roman" w:hAnsi="Times New Roman" w:cs="Times New Roman"/>
          <w:sz w:val="28"/>
          <w:szCs w:val="28"/>
        </w:rPr>
        <w:t>а</w:t>
      </w:r>
      <w:r w:rsidR="000A5AD8" w:rsidRPr="00784AA5">
        <w:rPr>
          <w:rFonts w:ascii="Times New Roman" w:hAnsi="Times New Roman" w:cs="Times New Roman"/>
          <w:sz w:val="28"/>
          <w:szCs w:val="28"/>
        </w:rPr>
        <w:t xml:space="preserve"> на согласование</w:t>
      </w:r>
      <w:r w:rsidR="006C5D65" w:rsidRPr="00784AA5">
        <w:rPr>
          <w:rFonts w:ascii="Times New Roman" w:hAnsi="Times New Roman" w:cs="Times New Roman"/>
          <w:sz w:val="28"/>
          <w:szCs w:val="28"/>
        </w:rPr>
        <w:t>,</w:t>
      </w:r>
      <w:r w:rsidR="000A5AD8" w:rsidRPr="00784AA5">
        <w:rPr>
          <w:rFonts w:ascii="Times New Roman" w:hAnsi="Times New Roman" w:cs="Times New Roman"/>
          <w:sz w:val="28"/>
          <w:szCs w:val="28"/>
        </w:rPr>
        <w:t xml:space="preserve"> </w:t>
      </w:r>
      <w:r w:rsidRPr="00784AA5">
        <w:rPr>
          <w:rFonts w:ascii="Times New Roman" w:hAnsi="Times New Roman" w:cs="Times New Roman"/>
          <w:sz w:val="28"/>
          <w:szCs w:val="28"/>
        </w:rPr>
        <w:t>размеща</w:t>
      </w:r>
      <w:r w:rsidR="007359BE" w:rsidRPr="00784AA5">
        <w:rPr>
          <w:rFonts w:ascii="Times New Roman" w:hAnsi="Times New Roman" w:cs="Times New Roman"/>
          <w:sz w:val="28"/>
          <w:szCs w:val="28"/>
        </w:rPr>
        <w:t>ет</w:t>
      </w:r>
      <w:r w:rsidRPr="00784AA5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359BE" w:rsidRPr="00784AA5">
        <w:rPr>
          <w:rFonts w:ascii="Times New Roman" w:hAnsi="Times New Roman" w:cs="Times New Roman"/>
          <w:sz w:val="28"/>
          <w:szCs w:val="28"/>
        </w:rPr>
        <w:t xml:space="preserve"> муниципального нормативного правового акта</w:t>
      </w:r>
      <w:r w:rsidRPr="00784AA5">
        <w:rPr>
          <w:rFonts w:ascii="Times New Roman" w:hAnsi="Times New Roman" w:cs="Times New Roman"/>
          <w:sz w:val="28"/>
          <w:szCs w:val="28"/>
        </w:rPr>
        <w:t xml:space="preserve"> на официальном сайте Тавдинского городского округа в </w:t>
      </w:r>
      <w:r w:rsidR="00DC1FA7" w:rsidRPr="00784AA5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Pr="00784AA5">
        <w:rPr>
          <w:rFonts w:ascii="Times New Roman" w:hAnsi="Times New Roman" w:cs="Times New Roman"/>
          <w:sz w:val="28"/>
          <w:szCs w:val="28"/>
        </w:rPr>
        <w:t xml:space="preserve">сети Интернет в разделе «Независимая антикоррупционная экспертиза» </w:t>
      </w:r>
      <w:r w:rsidR="006C5D65" w:rsidRPr="00784AA5">
        <w:rPr>
          <w:rFonts w:ascii="Times New Roman" w:hAnsi="Times New Roman" w:cs="Times New Roman"/>
          <w:sz w:val="28"/>
          <w:szCs w:val="28"/>
        </w:rPr>
        <w:t>с указанием дат начала и окончания приема заключений по результатам независимой антикоррупционной экспертизы</w:t>
      </w:r>
      <w:r w:rsidR="007359BE" w:rsidRPr="00784AA5">
        <w:rPr>
          <w:rFonts w:ascii="Times New Roman" w:hAnsi="Times New Roman" w:cs="Times New Roman"/>
          <w:sz w:val="28"/>
          <w:szCs w:val="28"/>
        </w:rPr>
        <w:t>, а также</w:t>
      </w:r>
      <w:r w:rsidR="002818B1" w:rsidRPr="00784AA5">
        <w:rPr>
          <w:rFonts w:ascii="Times New Roman" w:hAnsi="Times New Roman" w:cs="Times New Roman"/>
          <w:sz w:val="28"/>
          <w:szCs w:val="28"/>
        </w:rPr>
        <w:t xml:space="preserve"> адреса электронной почты для </w:t>
      </w:r>
      <w:r w:rsidR="00276F9E" w:rsidRPr="00784AA5">
        <w:rPr>
          <w:rFonts w:ascii="Times New Roman" w:hAnsi="Times New Roman" w:cs="Times New Roman"/>
          <w:sz w:val="28"/>
          <w:szCs w:val="28"/>
        </w:rPr>
        <w:t>получения</w:t>
      </w:r>
      <w:r w:rsidR="002818B1" w:rsidRPr="00784AA5">
        <w:rPr>
          <w:rFonts w:ascii="Times New Roman" w:hAnsi="Times New Roman" w:cs="Times New Roman"/>
          <w:sz w:val="28"/>
          <w:szCs w:val="28"/>
        </w:rPr>
        <w:t xml:space="preserve"> заключения </w:t>
      </w:r>
      <w:r w:rsidR="00276F9E" w:rsidRPr="00784AA5">
        <w:rPr>
          <w:rFonts w:ascii="Times New Roman" w:hAnsi="Times New Roman" w:cs="Times New Roman"/>
          <w:sz w:val="28"/>
          <w:szCs w:val="28"/>
        </w:rPr>
        <w:t xml:space="preserve">по результатам независимой антикоррупционной экспертизы </w:t>
      </w:r>
      <w:r w:rsidR="007359BE" w:rsidRPr="00784AA5">
        <w:rPr>
          <w:rFonts w:ascii="Times New Roman" w:hAnsi="Times New Roman" w:cs="Times New Roman"/>
          <w:sz w:val="28"/>
          <w:szCs w:val="28"/>
        </w:rPr>
        <w:t>в форме электронного документа</w:t>
      </w:r>
      <w:r w:rsidR="002818B1" w:rsidRPr="00784AA5">
        <w:rPr>
          <w:rFonts w:ascii="Times New Roman" w:hAnsi="Times New Roman" w:cs="Times New Roman"/>
          <w:sz w:val="28"/>
          <w:szCs w:val="28"/>
        </w:rPr>
        <w:t>.</w:t>
      </w:r>
    </w:p>
    <w:p w:rsidR="002818B1" w:rsidRPr="00784AA5" w:rsidRDefault="002818B1" w:rsidP="002818B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AA5">
        <w:rPr>
          <w:rFonts w:ascii="Times New Roman" w:hAnsi="Times New Roman" w:cs="Times New Roman"/>
          <w:sz w:val="28"/>
          <w:szCs w:val="28"/>
        </w:rPr>
        <w:t xml:space="preserve">Проекты </w:t>
      </w:r>
      <w:r w:rsidR="00DC1FA7" w:rsidRPr="00784AA5">
        <w:rPr>
          <w:rFonts w:ascii="Times New Roman" w:hAnsi="Times New Roman" w:cs="Times New Roman"/>
          <w:sz w:val="28"/>
          <w:szCs w:val="28"/>
        </w:rPr>
        <w:t>муниципальных нормативных правовых актов</w:t>
      </w:r>
      <w:r w:rsidRPr="00784AA5">
        <w:rPr>
          <w:rFonts w:ascii="Times New Roman" w:hAnsi="Times New Roman" w:cs="Times New Roman"/>
          <w:sz w:val="28"/>
          <w:szCs w:val="28"/>
        </w:rPr>
        <w:t xml:space="preserve"> размещаются </w:t>
      </w:r>
      <w:r w:rsidR="00DC1FA7" w:rsidRPr="00784AA5">
        <w:rPr>
          <w:rFonts w:ascii="Times New Roman" w:hAnsi="Times New Roman" w:cs="Times New Roman"/>
          <w:sz w:val="28"/>
          <w:szCs w:val="28"/>
        </w:rPr>
        <w:t>на официальном сайте Тавдинского городского округа в информационно-телекоммуникационной сети Интернет</w:t>
      </w:r>
      <w:r w:rsidRPr="00784AA5">
        <w:rPr>
          <w:rFonts w:ascii="Times New Roman" w:hAnsi="Times New Roman" w:cs="Times New Roman"/>
          <w:sz w:val="28"/>
          <w:szCs w:val="28"/>
        </w:rPr>
        <w:t xml:space="preserve"> не менее чем на 7 дней.</w:t>
      </w:r>
    </w:p>
    <w:p w:rsidR="00E75A4E" w:rsidRPr="00784AA5" w:rsidRDefault="00E75A4E" w:rsidP="00E75A4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AA5">
        <w:rPr>
          <w:rFonts w:ascii="Times New Roman" w:hAnsi="Times New Roman" w:cs="Times New Roman"/>
          <w:sz w:val="28"/>
          <w:szCs w:val="28"/>
        </w:rPr>
        <w:t>В случае если в отношении указанного проекта муниципального нормативного правового акта необходимо проведение процедуры оценки регулирующего воздействия, возможность проведения независимой антикоррупционной экспертизы проекта муниципального нормативного правового акта обеспечивается в рамках публичных консультаций, проводимых в порядке, установленном муниципальным нормативным правовым актом в соответствии с Законом Свердловской области.</w:t>
      </w:r>
    </w:p>
    <w:p w:rsidR="00E75A4E" w:rsidRPr="00784AA5" w:rsidRDefault="00E75A4E" w:rsidP="00E75A4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AA5">
        <w:rPr>
          <w:rFonts w:ascii="Times New Roman" w:hAnsi="Times New Roman" w:cs="Times New Roman"/>
          <w:sz w:val="28"/>
          <w:szCs w:val="28"/>
        </w:rPr>
        <w:t>При этом повторное размещение проекта муниципального нормативного правового акта на сайте в сети Интернет в порядке, установленном абзацами первым и вторым настоящего пункта, требуется только в случае изменения его редакции по итогам публичных консультаций.</w:t>
      </w:r>
    </w:p>
    <w:p w:rsidR="008F5F57" w:rsidRPr="00784AA5" w:rsidRDefault="008F5F57" w:rsidP="008B73B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AA5">
        <w:rPr>
          <w:rFonts w:ascii="Times New Roman" w:hAnsi="Times New Roman" w:cs="Times New Roman"/>
          <w:sz w:val="28"/>
          <w:szCs w:val="28"/>
        </w:rPr>
        <w:t>18. По результатам проведения независимой антикоррупционной экспертизы органу местного самоуправления направляется заключение, подписанное лицом, проводившим независимую антикоррупционную экспертизу, с сопроводительным письмом, а также это заключение в электронном виде направляется на адрес электронной почты, опубликованный на официальном сайте Тавдинского городского округа в сети Интернет.</w:t>
      </w:r>
    </w:p>
    <w:p w:rsidR="008F5F57" w:rsidRPr="00784AA5" w:rsidRDefault="008F5F57" w:rsidP="008B73B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AA5">
        <w:rPr>
          <w:rFonts w:ascii="Times New Roman" w:hAnsi="Times New Roman" w:cs="Times New Roman"/>
          <w:sz w:val="28"/>
          <w:szCs w:val="28"/>
        </w:rPr>
        <w:t>19. В заключении по результатам проведения независимой антикоррупционной экспертизы должны быть отражены выявленные в проекте муниципального нормативного правового акта коррупциогенные факторы и предложены способы их устранения.</w:t>
      </w:r>
    </w:p>
    <w:p w:rsidR="00BE06B1" w:rsidRPr="00784AA5" w:rsidRDefault="00BE06B1" w:rsidP="008B73B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AA5">
        <w:rPr>
          <w:rFonts w:ascii="Times New Roman" w:hAnsi="Times New Roman" w:cs="Times New Roman"/>
          <w:sz w:val="28"/>
          <w:szCs w:val="28"/>
        </w:rPr>
        <w:t xml:space="preserve">20. Заключение по результатам независимой антикоррупционной экспертизы носит рекомендательный характер и подлежит обязательному рассмотрению органом местного самоуправления, </w:t>
      </w:r>
      <w:r w:rsidR="009C756F" w:rsidRPr="00784AA5">
        <w:rPr>
          <w:rFonts w:ascii="Times New Roman" w:hAnsi="Times New Roman" w:cs="Times New Roman"/>
          <w:sz w:val="28"/>
          <w:szCs w:val="28"/>
        </w:rPr>
        <w:t xml:space="preserve">должностным лицом, </w:t>
      </w:r>
      <w:r w:rsidRPr="00784AA5">
        <w:rPr>
          <w:rFonts w:ascii="Times New Roman" w:hAnsi="Times New Roman" w:cs="Times New Roman"/>
          <w:sz w:val="28"/>
          <w:szCs w:val="28"/>
        </w:rPr>
        <w:t>котор</w:t>
      </w:r>
      <w:r w:rsidR="009C756F" w:rsidRPr="00784AA5">
        <w:rPr>
          <w:rFonts w:ascii="Times New Roman" w:hAnsi="Times New Roman" w:cs="Times New Roman"/>
          <w:sz w:val="28"/>
          <w:szCs w:val="28"/>
        </w:rPr>
        <w:t>ым</w:t>
      </w:r>
      <w:r w:rsidRPr="00784AA5">
        <w:rPr>
          <w:rFonts w:ascii="Times New Roman" w:hAnsi="Times New Roman" w:cs="Times New Roman"/>
          <w:sz w:val="28"/>
          <w:szCs w:val="28"/>
        </w:rPr>
        <w:t xml:space="preserve"> оно направлено, в тридцатидневный срок со дня его получения.</w:t>
      </w:r>
    </w:p>
    <w:p w:rsidR="00BE06B1" w:rsidRPr="00784AA5" w:rsidRDefault="00BE06B1" w:rsidP="008B73B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AA5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гражданину или организации, проводившим независимую антикоррупционную экспертизу, направляется мотивированный ответ (за исключением случаев, когда в заключении отсутствует информация о выявленных коррупциогенных факторах, или предложений о способе устранения выявленных коррупциогенных факторов), в котором отражается учет результатов независимой антикоррупционной экспертизы и (или) причины несогласия с выявленным в нормативном правовом акте или проекте нормативного правового акта </w:t>
      </w:r>
      <w:proofErr w:type="spellStart"/>
      <w:r w:rsidRPr="00784AA5">
        <w:rPr>
          <w:rFonts w:ascii="Times New Roman" w:hAnsi="Times New Roman" w:cs="Times New Roman"/>
          <w:sz w:val="28"/>
          <w:szCs w:val="28"/>
        </w:rPr>
        <w:t>коррупциогенным</w:t>
      </w:r>
      <w:proofErr w:type="spellEnd"/>
      <w:r w:rsidRPr="00784AA5">
        <w:rPr>
          <w:rFonts w:ascii="Times New Roman" w:hAnsi="Times New Roman" w:cs="Times New Roman"/>
          <w:sz w:val="28"/>
          <w:szCs w:val="28"/>
        </w:rPr>
        <w:t xml:space="preserve"> фактором.</w:t>
      </w:r>
    </w:p>
    <w:p w:rsidR="008F5F57" w:rsidRPr="00784AA5" w:rsidRDefault="008F5F57" w:rsidP="008F5F57">
      <w:pPr>
        <w:shd w:val="clear" w:color="auto" w:fill="FFFFFF"/>
        <w:spacing w:before="240"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4AA5">
        <w:rPr>
          <w:rFonts w:ascii="Times New Roman" w:hAnsi="Times New Roman" w:cs="Times New Roman"/>
          <w:b/>
          <w:bCs/>
          <w:sz w:val="28"/>
          <w:szCs w:val="28"/>
        </w:rPr>
        <w:t>Глава 5. Порядок подготовки и оформления заключений</w:t>
      </w:r>
    </w:p>
    <w:p w:rsidR="008F5F57" w:rsidRPr="00784AA5" w:rsidRDefault="008F5F57" w:rsidP="008B73B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AA5">
        <w:rPr>
          <w:rFonts w:ascii="Times New Roman" w:hAnsi="Times New Roman" w:cs="Times New Roman"/>
          <w:sz w:val="28"/>
          <w:szCs w:val="28"/>
        </w:rPr>
        <w:t>21. По результатам проведения антикоррупционной экспертизы муниципальных нормативных правовых актов и их проектов отделом правовой, кадровой работы и муниципальной службы администрации городского округа, должностными лицами иных органов местного самоуправления, на которых в соответствии с должностной инструкцией возложены обязанности по проведению антикоррупционной экспертизы, составляется самостоятельное письменное заключение по форме согласно приложению №1 к настоящему Порядку.</w:t>
      </w:r>
    </w:p>
    <w:p w:rsidR="008F5F57" w:rsidRPr="00784AA5" w:rsidRDefault="008F5F57" w:rsidP="008B73B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AA5">
        <w:rPr>
          <w:rFonts w:ascii="Times New Roman" w:hAnsi="Times New Roman" w:cs="Times New Roman"/>
          <w:sz w:val="28"/>
          <w:szCs w:val="28"/>
        </w:rPr>
        <w:t>22. Заключение, содержащее результаты антикоррупционной экспертизы проекта муниципального нормативного правового акта, в случае выявления в нем коррупциогенных факторов направляется разработчику соответствующего проекта для устранения выявленных коррупциогенных факторов.</w:t>
      </w:r>
    </w:p>
    <w:p w:rsidR="008F5F57" w:rsidRPr="00784AA5" w:rsidRDefault="008F5F57" w:rsidP="008B73B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4AA5">
        <w:rPr>
          <w:rFonts w:ascii="Times New Roman" w:hAnsi="Times New Roman" w:cs="Times New Roman"/>
          <w:sz w:val="28"/>
          <w:szCs w:val="28"/>
        </w:rPr>
        <w:t>23. В случае несогласия разработчика проекта муниципального нормативного правового акта с результатами антикоррупционной экспертизы проект вносится на рассмотрение руководителя органа местного самоуправления с приложением письменного возражения разработчика на заключение.</w:t>
      </w:r>
    </w:p>
    <w:p w:rsidR="00601CF8" w:rsidRPr="00784AA5" w:rsidRDefault="008F5F57" w:rsidP="008404A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pacing w:val="-13"/>
          <w:sz w:val="28"/>
          <w:szCs w:val="28"/>
        </w:rPr>
      </w:pPr>
      <w:r w:rsidRPr="00784AA5">
        <w:rPr>
          <w:rFonts w:ascii="Times New Roman" w:hAnsi="Times New Roman" w:cs="Times New Roman"/>
          <w:sz w:val="28"/>
          <w:szCs w:val="28"/>
        </w:rPr>
        <w:t>24. Заключение, содержащее результаты антикоррупционной экспертизы муниципального нормативного правового акта, в случае выявления в нем коррупциогенных факторов направляется руководителю органа местного самоуправления с предложениями о внесении изменений в этот муниципальный нормативный правовой акт с целью устранения выявленных коррупциогенных факторов.</w:t>
      </w:r>
    </w:p>
    <w:sectPr w:rsidR="00601CF8" w:rsidRPr="00784AA5" w:rsidSect="00B16CFF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56C43"/>
    <w:multiLevelType w:val="singleLevel"/>
    <w:tmpl w:val="D7568DCC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30F"/>
    <w:rsid w:val="00051900"/>
    <w:rsid w:val="000A5AD8"/>
    <w:rsid w:val="00144A12"/>
    <w:rsid w:val="00161528"/>
    <w:rsid w:val="0021545A"/>
    <w:rsid w:val="0025195C"/>
    <w:rsid w:val="00276F9E"/>
    <w:rsid w:val="002818B1"/>
    <w:rsid w:val="002C4336"/>
    <w:rsid w:val="002E0134"/>
    <w:rsid w:val="002F2082"/>
    <w:rsid w:val="00300785"/>
    <w:rsid w:val="004A5F40"/>
    <w:rsid w:val="004E1770"/>
    <w:rsid w:val="004E230F"/>
    <w:rsid w:val="00542FB0"/>
    <w:rsid w:val="00601CF8"/>
    <w:rsid w:val="0063175E"/>
    <w:rsid w:val="006971AE"/>
    <w:rsid w:val="006C5D65"/>
    <w:rsid w:val="006E3944"/>
    <w:rsid w:val="007359BE"/>
    <w:rsid w:val="00784AA5"/>
    <w:rsid w:val="007F6462"/>
    <w:rsid w:val="008404A0"/>
    <w:rsid w:val="00893A9A"/>
    <w:rsid w:val="008B73B1"/>
    <w:rsid w:val="008D2344"/>
    <w:rsid w:val="008F35A7"/>
    <w:rsid w:val="008F5F57"/>
    <w:rsid w:val="00955243"/>
    <w:rsid w:val="009C756F"/>
    <w:rsid w:val="00AB462F"/>
    <w:rsid w:val="00B043D4"/>
    <w:rsid w:val="00B04B00"/>
    <w:rsid w:val="00B16CFF"/>
    <w:rsid w:val="00BE06B1"/>
    <w:rsid w:val="00C93D7E"/>
    <w:rsid w:val="00D8072A"/>
    <w:rsid w:val="00DC1FA7"/>
    <w:rsid w:val="00E4464A"/>
    <w:rsid w:val="00E75A4E"/>
    <w:rsid w:val="00ED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0048444-5F26-4394-A188-56E8252E2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30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043D4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a4">
    <w:name w:val="Название Знак"/>
    <w:link w:val="a3"/>
    <w:rsid w:val="00B043D4"/>
    <w:rPr>
      <w:rFonts w:eastAsia="Calibri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B2725DED627CB712E6BDC7248FCE4E3D6F189A644B235DB0F81E8A00A9321AB98102B32607EFF45i0R0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1852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Светлана Францкевич</cp:lastModifiedBy>
  <cp:revision>2</cp:revision>
  <cp:lastPrinted>2014-04-30T09:54:00Z</cp:lastPrinted>
  <dcterms:created xsi:type="dcterms:W3CDTF">2025-11-02T08:29:00Z</dcterms:created>
  <dcterms:modified xsi:type="dcterms:W3CDTF">2025-11-02T08:29:00Z</dcterms:modified>
</cp:coreProperties>
</file>